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0"/>
        <w:jc w:val="both"/>
        <w:textAlignment w:val="auto"/>
        <w:rPr>
          <w:rFonts w:hint="eastAsia" w:ascii="宋体" w:hAnsi="宋体" w:eastAsia="黑体" w:cs="黑体"/>
          <w:b w:val="0"/>
          <w:bCs w:val="0"/>
          <w:i w:val="0"/>
          <w:iCs w:val="0"/>
          <w:caps w:val="0"/>
          <w:color w:val="000000"/>
          <w:spacing w:val="0"/>
          <w:kern w:val="0"/>
          <w:sz w:val="32"/>
          <w:szCs w:val="32"/>
          <w:shd w:val="clear" w:fill="FFFFFF"/>
          <w:lang w:val="en-US" w:eastAsia="zh-CN" w:bidi="ar"/>
        </w:rPr>
      </w:pPr>
      <w:r>
        <w:rPr>
          <w:rFonts w:hint="eastAsia" w:ascii="宋体" w:hAnsi="宋体" w:eastAsia="黑体" w:cs="黑体"/>
          <w:b w:val="0"/>
          <w:bCs w:val="0"/>
          <w:i w:val="0"/>
          <w:iCs w:val="0"/>
          <w:caps w:val="0"/>
          <w:color w:val="000000"/>
          <w:spacing w:val="0"/>
          <w:kern w:val="0"/>
          <w:sz w:val="32"/>
          <w:szCs w:val="32"/>
          <w:shd w:val="clear"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0"/>
        <w:jc w:val="center"/>
        <w:textAlignment w:val="auto"/>
        <w:rPr>
          <w:rFonts w:hint="eastAsia" w:ascii="宋体" w:hAnsi="宋体" w:eastAsia="方正小标宋_GBK" w:cs="方正小标宋_GBK"/>
          <w:b w:val="0"/>
          <w:bCs w:val="0"/>
          <w:i w:val="0"/>
          <w:iCs w:val="0"/>
          <w:caps w:val="0"/>
          <w:color w:val="000000"/>
          <w:spacing w:val="0"/>
          <w:sz w:val="44"/>
          <w:szCs w:val="44"/>
        </w:rPr>
      </w:pPr>
      <w:r>
        <w:rPr>
          <w:rFonts w:hint="eastAsia" w:ascii="宋体" w:hAnsi="宋体" w:eastAsia="方正小标宋_GBK" w:cs="方正小标宋_GBK"/>
          <w:b w:val="0"/>
          <w:bCs w:val="0"/>
          <w:i w:val="0"/>
          <w:iCs w:val="0"/>
          <w:caps w:val="0"/>
          <w:color w:val="000000"/>
          <w:spacing w:val="0"/>
          <w:kern w:val="0"/>
          <w:sz w:val="44"/>
          <w:szCs w:val="44"/>
          <w:shd w:val="clear" w:fill="FFFFFF"/>
          <w:lang w:val="en-US" w:eastAsia="zh-CN" w:bidi="ar"/>
        </w:rPr>
        <w:t>关于开展2022年自治区“天山英才战略科学家后备人才”推荐工作的通知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新科协发〔2022〕106号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仿宋_GB2312" w:cs="仿宋_GB2312"/>
          <w:b w:val="0"/>
          <w:bCs w:val="0"/>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各地、州、市科协，自治区各委、办、厅、局</w:t>
      </w:r>
      <w:bookmarkStart w:id="0" w:name="_GoBack"/>
      <w:bookmarkEnd w:id="0"/>
      <w:r>
        <w:rPr>
          <w:rFonts w:hint="eastAsia" w:ascii="宋体" w:hAnsi="宋体" w:eastAsia="仿宋_GB2312" w:cs="仿宋_GB2312"/>
          <w:b w:val="0"/>
          <w:bCs w:val="0"/>
          <w:i w:val="0"/>
          <w:iCs w:val="0"/>
          <w:caps w:val="0"/>
          <w:color w:val="000000"/>
          <w:spacing w:val="0"/>
          <w:sz w:val="32"/>
          <w:szCs w:val="32"/>
          <w:shd w:val="clear" w:fill="FFFFFF"/>
        </w:rPr>
        <w:t>科技处，各自治区学会（协会、研究会），各高校科协、企业科协、新疆生产建设兵团科协：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为深入贯彻落实中央人才工作会议精神和自治区党委部署，根据自治区党委、自治区人民政府关于加强和改进新时代人才工作的有关要求，2022年度“天山英才”培养计划由自治区党委组织部牵头，会同自治区科技厅、党委宣传部、科协等部门联合开展实施。自治区战略科学家后备人才培养计划是自治区“天山英才”计划的子项目之一，由自治区科协负责具体组织实施。现就开展自治区战略科学家后备人才推荐工作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黑体" w:cs="黑体"/>
          <w:b w:val="0"/>
          <w:bCs w:val="0"/>
          <w:sz w:val="32"/>
          <w:szCs w:val="32"/>
        </w:rPr>
      </w:pPr>
      <w:r>
        <w:rPr>
          <w:rStyle w:val="5"/>
          <w:rFonts w:hint="eastAsia" w:ascii="宋体" w:hAnsi="宋体" w:eastAsia="黑体" w:cs="黑体"/>
          <w:b w:val="0"/>
          <w:bCs w:val="0"/>
          <w:i w:val="0"/>
          <w:iCs w:val="0"/>
          <w:caps w:val="0"/>
          <w:color w:val="000000"/>
          <w:spacing w:val="0"/>
          <w:sz w:val="32"/>
          <w:szCs w:val="32"/>
          <w:shd w:val="clear" w:fill="FFFFFF"/>
        </w:rPr>
        <w:t>一、人选条件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方正楷体_GBK" w:cs="方正楷体_GBK"/>
          <w:b w:val="0"/>
          <w:bCs w:val="0"/>
          <w:sz w:val="32"/>
          <w:szCs w:val="32"/>
        </w:rPr>
      </w:pPr>
      <w:r>
        <w:rPr>
          <w:rFonts w:hint="eastAsia" w:ascii="宋体" w:hAnsi="宋体" w:eastAsia="方正楷体_GBK" w:cs="方正楷体_GBK"/>
          <w:b w:val="0"/>
          <w:bCs w:val="0"/>
          <w:i w:val="0"/>
          <w:iCs w:val="0"/>
          <w:caps w:val="0"/>
          <w:color w:val="000000"/>
          <w:spacing w:val="0"/>
          <w:sz w:val="32"/>
          <w:szCs w:val="32"/>
          <w:shd w:val="clear" w:fill="FFFFFF"/>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1.具有中国国籍，坚决拥护中国共产党的领导，坚决维护习近平总书记的核心地位，坚决维护党中央权威和集中统一领导，树牢“四个意识”；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2.爱国爱疆，坚决贯彻落实以习近平同志为核心的党中央治疆方略、特别是社会稳定和长治久安总目标，贯彻落实自治区党委重大决策部署，自觉维护祖国统一和民族团结，坚决反对分裂和宗教极端思想；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3.在自治区科研一线工作，为新疆稳定发展和科技创新事业作出突出贡献；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4.遵纪守法，品行端正，恪守职业道德，学风正派，有强烈的事业心和创新精神；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5.年龄原则上不超过62周岁（1960年1月1日以后出生）。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方正楷体_GBK" w:cs="方正楷体_GBK"/>
          <w:b w:val="0"/>
          <w:bCs w:val="0"/>
          <w:i w:val="0"/>
          <w:iCs w:val="0"/>
          <w:caps w:val="0"/>
          <w:color w:val="000000"/>
          <w:spacing w:val="0"/>
          <w:sz w:val="32"/>
          <w:szCs w:val="32"/>
          <w:shd w:val="clear" w:fill="FFFFFF"/>
        </w:rPr>
      </w:pPr>
      <w:r>
        <w:rPr>
          <w:rFonts w:hint="eastAsia" w:ascii="宋体" w:hAnsi="宋体" w:eastAsia="方正楷体_GBK" w:cs="方正楷体_GBK"/>
          <w:b w:val="0"/>
          <w:bCs w:val="0"/>
          <w:i w:val="0"/>
          <w:iCs w:val="0"/>
          <w:caps w:val="0"/>
          <w:color w:val="000000"/>
          <w:spacing w:val="0"/>
          <w:sz w:val="32"/>
          <w:szCs w:val="32"/>
          <w:shd w:val="clear" w:fill="FFFFFF"/>
        </w:rPr>
        <w:t>（二）专业条件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从事专业技术工作，且学术技术水平处于国内领先水平、自治区领军地位，具备以下条件之一：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1.从事自然科学、技术科学和工程科学方面研究工作的，有望在科学技术领域做出系统的、创造性的成就和重大贡献。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2.从事工程科技研究应用或重大工程管理的，有望在工程科学技术方面做出重大的、创造性的成就和贡献，包括在工程科技领域有重大发明创造和取得重要研究成果，在重大工程设计、研制、建造、运行、管理及工程技术应用中创造性地解决关键科学技术问题、做出重大贡献，或是成为重要工程科技领域的奠基者和开拓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5"/>
          <w:rFonts w:hint="eastAsia" w:ascii="宋体" w:hAnsi="宋体" w:eastAsia="黑体" w:cs="黑体"/>
          <w:b w:val="0"/>
          <w:bCs w:val="0"/>
          <w:i w:val="0"/>
          <w:iCs w:val="0"/>
          <w:caps w:val="0"/>
          <w:color w:val="000000"/>
          <w:spacing w:val="0"/>
          <w:sz w:val="32"/>
          <w:szCs w:val="32"/>
          <w:shd w:val="clear" w:fill="FFFFFF"/>
        </w:rPr>
      </w:pPr>
      <w:r>
        <w:rPr>
          <w:rStyle w:val="5"/>
          <w:rFonts w:hint="eastAsia" w:ascii="宋体" w:hAnsi="宋体" w:eastAsia="黑体" w:cs="黑体"/>
          <w:b w:val="0"/>
          <w:bCs w:val="0"/>
          <w:i w:val="0"/>
          <w:iCs w:val="0"/>
          <w:caps w:val="0"/>
          <w:color w:val="000000"/>
          <w:spacing w:val="0"/>
          <w:sz w:val="32"/>
          <w:szCs w:val="32"/>
          <w:shd w:val="clear" w:fill="FFFFFF"/>
        </w:rPr>
        <w:t>二、推荐方式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自治区战略科学家后备人才通过同行专家推荐或学术团体推荐，不受理本人申请。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方正楷体_GBK" w:cs="方正楷体_GBK"/>
          <w:b w:val="0"/>
          <w:bCs w:val="0"/>
          <w:i w:val="0"/>
          <w:iCs w:val="0"/>
          <w:caps w:val="0"/>
          <w:color w:val="000000"/>
          <w:spacing w:val="0"/>
          <w:sz w:val="32"/>
          <w:szCs w:val="32"/>
          <w:shd w:val="clear" w:fill="FFFFFF"/>
        </w:rPr>
        <w:t>（一）同行专家推荐。</w:t>
      </w:r>
      <w:r>
        <w:rPr>
          <w:rFonts w:hint="eastAsia" w:ascii="宋体" w:hAnsi="宋体" w:eastAsia="仿宋_GB2312" w:cs="仿宋_GB2312"/>
          <w:b w:val="0"/>
          <w:bCs w:val="0"/>
          <w:i w:val="0"/>
          <w:iCs w:val="0"/>
          <w:caps w:val="0"/>
          <w:color w:val="000000"/>
          <w:spacing w:val="0"/>
          <w:sz w:val="32"/>
          <w:szCs w:val="32"/>
          <w:shd w:val="clear" w:fill="FFFFFF"/>
        </w:rPr>
        <w:t>须有1名以上同专业领域的院士或3名以上具有正高级（或相当于）职称的同行专家联合推荐。同一名专家最多只能推荐2名人选。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方正楷体_GBK" w:cs="方正楷体_GBK"/>
          <w:b w:val="0"/>
          <w:bCs w:val="0"/>
          <w:i w:val="0"/>
          <w:iCs w:val="0"/>
          <w:caps w:val="0"/>
          <w:color w:val="000000"/>
          <w:spacing w:val="0"/>
          <w:sz w:val="32"/>
          <w:szCs w:val="32"/>
          <w:shd w:val="clear" w:fill="FFFFFF"/>
        </w:rPr>
        <w:t>（二）学术团体推荐。</w:t>
      </w:r>
      <w:r>
        <w:rPr>
          <w:rFonts w:hint="eastAsia" w:ascii="宋体" w:hAnsi="宋体" w:eastAsia="仿宋_GB2312" w:cs="仿宋_GB2312"/>
          <w:b w:val="0"/>
          <w:bCs w:val="0"/>
          <w:i w:val="0"/>
          <w:iCs w:val="0"/>
          <w:caps w:val="0"/>
          <w:color w:val="000000"/>
          <w:spacing w:val="0"/>
          <w:sz w:val="32"/>
          <w:szCs w:val="32"/>
          <w:shd w:val="clear" w:fill="FFFFFF"/>
        </w:rPr>
        <w:t>由自治区科协组织相关学会、科研院所和高校、企业科协对本学科（专业）领域符合条件人选进行推荐。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推荐自治区战略科学家后备人才时，推荐人（学术团体）须按规定和</w:t>
      </w:r>
      <w:r>
        <w:rPr>
          <w:rStyle w:val="5"/>
          <w:rFonts w:hint="eastAsia" w:ascii="宋体" w:hAnsi="宋体" w:eastAsia="仿宋_GB2312" w:cs="仿宋_GB2312"/>
          <w:b w:val="0"/>
          <w:bCs w:val="0"/>
          <w:i w:val="0"/>
          <w:iCs w:val="0"/>
          <w:caps w:val="0"/>
          <w:color w:val="000000"/>
          <w:spacing w:val="0"/>
          <w:sz w:val="32"/>
          <w:szCs w:val="32"/>
          <w:shd w:val="clear" w:fill="FFFFFF"/>
        </w:rPr>
        <w:t>不涉密</w:t>
      </w:r>
      <w:r>
        <w:rPr>
          <w:rFonts w:hint="eastAsia" w:ascii="宋体" w:hAnsi="宋体" w:eastAsia="仿宋_GB2312" w:cs="仿宋_GB2312"/>
          <w:b w:val="0"/>
          <w:bCs w:val="0"/>
          <w:i w:val="0"/>
          <w:iCs w:val="0"/>
          <w:caps w:val="0"/>
          <w:color w:val="000000"/>
          <w:spacing w:val="0"/>
          <w:sz w:val="32"/>
          <w:szCs w:val="32"/>
          <w:shd w:val="clear" w:fill="FFFFFF"/>
        </w:rPr>
        <w:t>的要求填写《自治区战略科学家后备人才培养计划推荐书》并签字（盖章），附能证明被推荐人学术技术水平和业绩贡献的材料，包括被推荐人身份证、重要科技奖项获奖证书、发明专利证书复印件，有代表性的论文、著作、研究技术（学术）报告，以及工程设计、建设、运行、管理方面的重要成果等。为保证真实客观，被推荐人须对《推荐书》有关内容真实性作出声明并签名，被推荐人所在单位须对《推荐书》和所附材料的真实性、准确性以及被推荐人的政治表现、廉洁自律、道德品行等情况进行审查把关，签署意见并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5"/>
          <w:rFonts w:hint="eastAsia" w:ascii="宋体" w:hAnsi="宋体" w:eastAsia="黑体" w:cs="黑体"/>
          <w:b w:val="0"/>
          <w:bCs w:val="0"/>
          <w:i w:val="0"/>
          <w:iCs w:val="0"/>
          <w:caps w:val="0"/>
          <w:color w:val="000000"/>
          <w:spacing w:val="0"/>
          <w:sz w:val="32"/>
          <w:szCs w:val="32"/>
          <w:shd w:val="clear" w:fill="FFFFFF"/>
        </w:rPr>
      </w:pPr>
      <w:r>
        <w:rPr>
          <w:rStyle w:val="5"/>
          <w:rFonts w:hint="eastAsia" w:ascii="宋体" w:hAnsi="宋体" w:eastAsia="黑体" w:cs="黑体"/>
          <w:b w:val="0"/>
          <w:bCs w:val="0"/>
          <w:i w:val="0"/>
          <w:iCs w:val="0"/>
          <w:caps w:val="0"/>
          <w:color w:val="000000"/>
          <w:spacing w:val="0"/>
          <w:sz w:val="32"/>
          <w:szCs w:val="32"/>
          <w:shd w:val="clear" w:fill="FFFFFF"/>
        </w:rPr>
        <w:t>三、报送时间及方式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推荐人（学术团体）请于10月25日前将《自治区战略科学家后备人才培养计划推荐书》电子版（WORD版和PDF版）发送至指定材料报送电子邮箱。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10月28日前须将签章齐备的《推荐书》纸质版（一式三份）报送至自治区科协中国科学院院士咨询新疆工作站。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5"/>
          <w:rFonts w:hint="eastAsia" w:ascii="宋体" w:hAnsi="宋体" w:eastAsia="黑体" w:cs="黑体"/>
          <w:b w:val="0"/>
          <w:bCs w:val="0"/>
          <w:i w:val="0"/>
          <w:iCs w:val="0"/>
          <w:caps w:val="0"/>
          <w:color w:val="000000"/>
          <w:spacing w:val="0"/>
          <w:sz w:val="32"/>
          <w:szCs w:val="32"/>
          <w:shd w:val="clear" w:fill="FFFFFF"/>
        </w:rPr>
      </w:pPr>
      <w:r>
        <w:rPr>
          <w:rStyle w:val="5"/>
          <w:rFonts w:hint="eastAsia" w:ascii="宋体" w:hAnsi="宋体" w:eastAsia="黑体" w:cs="黑体"/>
          <w:b w:val="0"/>
          <w:bCs w:val="0"/>
          <w:i w:val="0"/>
          <w:iCs w:val="0"/>
          <w:caps w:val="0"/>
          <w:color w:val="000000"/>
          <w:spacing w:val="0"/>
          <w:sz w:val="32"/>
          <w:szCs w:val="32"/>
          <w:shd w:val="clear" w:fill="FFFFFF"/>
        </w:rPr>
        <w:t>四、有关要求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lang w:val="en-US" w:eastAsia="zh-CN"/>
        </w:rPr>
        <w:t>1.</w:t>
      </w:r>
      <w:r>
        <w:rPr>
          <w:rFonts w:hint="eastAsia" w:ascii="宋体" w:hAnsi="宋体" w:eastAsia="仿宋_GB2312" w:cs="仿宋_GB2312"/>
          <w:b w:val="0"/>
          <w:bCs w:val="0"/>
          <w:i w:val="0"/>
          <w:iCs w:val="0"/>
          <w:caps w:val="0"/>
          <w:color w:val="000000"/>
          <w:spacing w:val="0"/>
          <w:sz w:val="32"/>
          <w:szCs w:val="32"/>
          <w:shd w:val="clear" w:fill="FFFFFF"/>
        </w:rPr>
        <w:t>推荐人（学术团体）要高度重视，坚持公平公正原则，遵守工作纪律，严格标准，规范程序，对人选的政治表现，职业道德、学术规范等有关情况进行严格审核把关，加强对申报材料真实性的审核审查。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lang w:val="en-US" w:eastAsia="zh-CN"/>
        </w:rPr>
        <w:t>2.</w:t>
      </w:r>
      <w:r>
        <w:rPr>
          <w:rFonts w:hint="eastAsia" w:ascii="宋体" w:hAnsi="宋体" w:eastAsia="仿宋_GB2312" w:cs="仿宋_GB2312"/>
          <w:b w:val="0"/>
          <w:bCs w:val="0"/>
          <w:i w:val="0"/>
          <w:iCs w:val="0"/>
          <w:caps w:val="0"/>
          <w:color w:val="000000"/>
          <w:spacing w:val="0"/>
          <w:sz w:val="32"/>
          <w:szCs w:val="32"/>
          <w:shd w:val="clear" w:fill="FFFFFF"/>
        </w:rPr>
        <w:t>申报人的依托单位要切实负担起人才推荐、培养、使用的主体责任，认真做好申报人选资格条件审核、政治素质和道德把关，专业能力水平评价等工作。在依托单位内部进行公示，只公示人选姓名、单位，不得公示人选其他个人身份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lang w:val="en-US" w:eastAsia="zh-CN"/>
        </w:rPr>
        <w:t>3.</w:t>
      </w:r>
      <w:r>
        <w:rPr>
          <w:rFonts w:hint="eastAsia" w:ascii="宋体" w:hAnsi="宋体" w:eastAsia="仿宋_GB2312" w:cs="仿宋_GB2312"/>
          <w:b w:val="0"/>
          <w:bCs w:val="0"/>
          <w:i w:val="0"/>
          <w:iCs w:val="0"/>
          <w:caps w:val="0"/>
          <w:color w:val="000000"/>
          <w:spacing w:val="0"/>
          <w:sz w:val="32"/>
          <w:szCs w:val="32"/>
          <w:shd w:val="clear" w:fill="FFFFFF"/>
        </w:rPr>
        <w:t>推荐人（学术团体）、依托单位要指导申报人如实填写申报材料，认真审核，严格把关，确保材料与信息的真实有效。申报人应客观、如实、完整的填写申报材料。对于存在弄虚作假等科研失信行为的，取消申报人资格，按科研诚信管理的相关规定对申报人、推荐人（学术团体）和依托单位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lang w:val="en-US" w:eastAsia="zh-CN"/>
        </w:rPr>
        <w:t>4.</w:t>
      </w:r>
      <w:r>
        <w:rPr>
          <w:rFonts w:hint="eastAsia" w:ascii="宋体" w:hAnsi="宋体" w:eastAsia="仿宋_GB2312" w:cs="仿宋_GB2312"/>
          <w:b w:val="0"/>
          <w:bCs w:val="0"/>
          <w:i w:val="0"/>
          <w:iCs w:val="0"/>
          <w:caps w:val="0"/>
          <w:color w:val="000000"/>
          <w:spacing w:val="0"/>
          <w:sz w:val="32"/>
          <w:szCs w:val="32"/>
          <w:shd w:val="clear" w:fill="FFFFFF"/>
        </w:rPr>
        <w:t>依托单位和推荐人（学术团体）应建立完善科技伦理和科技安全审查机制，防范科技伦理和安全风险，按照有关法律法规，加强审查和过程管理。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lang w:val="en-US" w:eastAsia="zh-CN"/>
        </w:rPr>
        <w:t>5.</w:t>
      </w:r>
      <w:r>
        <w:rPr>
          <w:rFonts w:hint="eastAsia" w:ascii="宋体" w:hAnsi="宋体" w:eastAsia="仿宋_GB2312" w:cs="仿宋_GB2312"/>
          <w:b w:val="0"/>
          <w:bCs w:val="0"/>
          <w:i w:val="0"/>
          <w:iCs w:val="0"/>
          <w:caps w:val="0"/>
          <w:color w:val="000000"/>
          <w:spacing w:val="0"/>
          <w:sz w:val="32"/>
          <w:szCs w:val="32"/>
          <w:shd w:val="clear" w:fill="FFFFFF"/>
        </w:rPr>
        <w:t>经过相关程序认定有涉密内容的项目不通过网上申报，可直接将申报材料报送至自治区科协中国科学院院士咨询新疆工作站。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5"/>
          <w:rFonts w:hint="eastAsia" w:ascii="宋体" w:hAnsi="宋体" w:eastAsia="黑体" w:cs="黑体"/>
          <w:b w:val="0"/>
          <w:bCs w:val="0"/>
          <w:i w:val="0"/>
          <w:iCs w:val="0"/>
          <w:caps w:val="0"/>
          <w:color w:val="000000"/>
          <w:spacing w:val="0"/>
          <w:sz w:val="32"/>
          <w:szCs w:val="32"/>
          <w:shd w:val="clear" w:fill="FFFFFF"/>
        </w:rPr>
      </w:pPr>
      <w:r>
        <w:rPr>
          <w:rStyle w:val="5"/>
          <w:rFonts w:hint="eastAsia" w:ascii="宋体" w:hAnsi="宋体" w:eastAsia="黑体" w:cs="黑体"/>
          <w:b w:val="0"/>
          <w:bCs w:val="0"/>
          <w:i w:val="0"/>
          <w:iCs w:val="0"/>
          <w:caps w:val="0"/>
          <w:color w:val="000000"/>
          <w:spacing w:val="0"/>
          <w:sz w:val="32"/>
          <w:szCs w:val="32"/>
          <w:shd w:val="clear" w:fill="FFFFFF"/>
        </w:rPr>
        <w:t>五、联系方式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自治区战略科学家后备人才推荐工作办公室设在自治区科协院士咨询新疆工作站。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联系人：徐佳宁 0991-6386043 17609053818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任 婷 0991-6386042 15899116637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材料报送电子邮箱：xjkxysgzz@126.com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材料报送地址：乌鲁木齐北京南路52号科技大厦六楼607室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宋体" w:hAnsi="宋体" w:eastAsia="仿宋_GB2312" w:cs="仿宋_GB2312"/>
          <w:b w:val="0"/>
          <w:bCs w:val="0"/>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lang w:val="en-US" w:eastAsia="zh-CN"/>
        </w:rPr>
        <w:t xml:space="preserve">                                 </w:t>
      </w:r>
      <w:r>
        <w:rPr>
          <w:rFonts w:hint="eastAsia" w:ascii="宋体" w:hAnsi="宋体" w:eastAsia="仿宋_GB2312" w:cs="仿宋_GB2312"/>
          <w:b w:val="0"/>
          <w:bCs w:val="0"/>
          <w:i w:val="0"/>
          <w:iCs w:val="0"/>
          <w:caps w:val="0"/>
          <w:color w:val="000000"/>
          <w:spacing w:val="0"/>
          <w:sz w:val="32"/>
          <w:szCs w:val="32"/>
          <w:shd w:val="clear" w:fill="FFFFFF"/>
        </w:rPr>
        <w:t>自治区科协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i w:val="0"/>
          <w:iCs w:val="0"/>
          <w:caps w:val="0"/>
          <w:color w:val="000000"/>
          <w:spacing w:val="0"/>
          <w:sz w:val="32"/>
          <w:szCs w:val="32"/>
          <w:shd w:val="clear" w:fill="FFFFFF"/>
        </w:rPr>
        <w:t>2022年10月19日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仿宋_GB2312" w:cs="仿宋_GB2312"/>
          <w:b w:val="0"/>
          <w:bCs w:val="0"/>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B17347-62C8-4B39-BFEE-D1CD376EEB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Perpetua Titling MT">
    <w:panose1 w:val="020205020605050208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embedRegular r:id="rId2" w:fontKey="{F5499660-2F3B-4080-8E2A-78640AFF6E60}"/>
  </w:font>
  <w:font w:name="方正小标宋_GBK">
    <w:panose1 w:val="02000000000000000000"/>
    <w:charset w:val="86"/>
    <w:family w:val="auto"/>
    <w:pitch w:val="default"/>
    <w:sig w:usb0="00000001" w:usb1="080E0000" w:usb2="00000000" w:usb3="00000000" w:csb0="00040000" w:csb1="00000000"/>
    <w:embedRegular r:id="rId3" w:fontKey="{86CA2A5F-5EFF-4A86-81E1-456671B53973}"/>
  </w:font>
  <w:font w:name="方正楷体_GBK">
    <w:panose1 w:val="02000000000000000000"/>
    <w:charset w:val="86"/>
    <w:family w:val="auto"/>
    <w:pitch w:val="default"/>
    <w:sig w:usb0="00000001" w:usb1="080E0000" w:usb2="00000000" w:usb3="00000000" w:csb0="00040000" w:csb1="00000000"/>
    <w:embedRegular r:id="rId4" w:fontKey="{F6D9FD20-3A89-4498-9565-9C720755620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NTRkZWQzNjNiYjNlN2U5Nzg5MGI0NGNhMDZmMjEifQ=="/>
  </w:docVars>
  <w:rsids>
    <w:rsidRoot w:val="00000000"/>
    <w:rsid w:val="6A635AE6"/>
    <w:rsid w:val="6C046727"/>
    <w:rsid w:val="79F17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spacing w:val="6"/>
      <w:kern w:val="0"/>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2021-12-27T10:20:00Z</dcterms:created>
  <dc:creator>Lenovo</dc:creator>
  <cp:lastModifiedBy>马业光</cp:lastModifiedBy>
  <dcterms:modified xsi:type="dcterms:W3CDTF">2022-10-22T10:25:09Z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3C4C135AEFF84B39BCA55C342AF351C0</vt:lpwstr>
  </property>
</Properties>
</file>